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9"/>
        </w:rPr>
      </w:pPr>
      <w:bookmarkStart w:id="0" w:name="_GoBack"/>
      <w:bookmarkEnd w:id="0"/>
      <w:r w:rsidRPr="004751DA">
        <w:rPr>
          <w:b/>
        </w:rPr>
        <w:t>Частота сердечных сокращений (пульс) в широком диапазоне нагрузок характеризует…</w:t>
      </w:r>
      <w:r w:rsidRPr="004751DA">
        <w:rPr>
          <w:b/>
          <w:spacing w:val="-9"/>
        </w:rPr>
        <w:t>:</w:t>
      </w:r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r w:rsidRPr="004751DA">
        <w:rPr>
          <w:szCs w:val="24"/>
        </w:rPr>
        <w:t>скорость кровотока в работающих мышцах</w:t>
      </w:r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r w:rsidRPr="004751DA">
        <w:rPr>
          <w:szCs w:val="24"/>
        </w:rPr>
        <w:t>уровень потребления кислорода организмом</w:t>
      </w:r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r w:rsidRPr="004751DA">
        <w:rPr>
          <w:szCs w:val="24"/>
        </w:rPr>
        <w:t>скорость перемещения звеньев тела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Различные дозированные нагрузки, которые позволяют оценить реакцию организма </w:t>
      </w:r>
      <w:proofErr w:type="gramStart"/>
      <w:r w:rsidRPr="004751DA">
        <w:rPr>
          <w:b/>
        </w:rPr>
        <w:t>на</w:t>
      </w:r>
      <w:proofErr w:type="gramEnd"/>
      <w:r w:rsidRPr="004751DA">
        <w:rPr>
          <w:b/>
        </w:rPr>
        <w:t xml:space="preserve"> определённые двигательные задания называются …</w:t>
      </w:r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r w:rsidRPr="004751DA">
        <w:rPr>
          <w:szCs w:val="24"/>
        </w:rPr>
        <w:t>функциональные пробы</w:t>
      </w:r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r w:rsidRPr="004751DA">
        <w:rPr>
          <w:szCs w:val="24"/>
        </w:rPr>
        <w:t>двигательные тесты</w:t>
      </w:r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r w:rsidRPr="004751DA">
        <w:rPr>
          <w:szCs w:val="24"/>
        </w:rPr>
        <w:t>испытание</w:t>
      </w:r>
    </w:p>
    <w:p w:rsidR="003C3B35" w:rsidRPr="003C3B35" w:rsidRDefault="003C3B35" w:rsidP="004751DA">
      <w:pPr>
        <w:pStyle w:val="a7"/>
        <w:numPr>
          <w:ilvl w:val="0"/>
          <w:numId w:val="4"/>
        </w:numPr>
      </w:pPr>
      <w:r w:rsidRPr="004751DA">
        <w:rPr>
          <w:b/>
        </w:rPr>
        <w:t>Снятие нервного и мышечного напряжения, освобождение от внутреннего монолога и комплекс мер по достижению этого состояния  называется</w:t>
      </w:r>
      <w:r w:rsidRPr="003C3B35">
        <w:t>:</w:t>
      </w:r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r w:rsidRPr="004751DA">
        <w:rPr>
          <w:szCs w:val="24"/>
        </w:rPr>
        <w:t>релаксация</w:t>
      </w:r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r w:rsidRPr="004751DA">
        <w:rPr>
          <w:szCs w:val="24"/>
        </w:rPr>
        <w:t>катарсис</w:t>
      </w:r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proofErr w:type="spellStart"/>
      <w:r w:rsidRPr="004751DA">
        <w:rPr>
          <w:szCs w:val="24"/>
        </w:rPr>
        <w:t>ортобиоз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bCs/>
        </w:rPr>
      </w:pPr>
      <w:r w:rsidRPr="004751DA">
        <w:rPr>
          <w:b/>
        </w:rPr>
        <w:t>Какой принцип предусматривает оптимальное соответствие задач, средств и методов физического воспитания возможностям занимающихся?</w:t>
      </w:r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r w:rsidRPr="004751DA">
        <w:rPr>
          <w:szCs w:val="24"/>
        </w:rPr>
        <w:t>принцип сознательности и активности</w:t>
      </w:r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r w:rsidRPr="004751DA">
        <w:rPr>
          <w:szCs w:val="24"/>
        </w:rPr>
        <w:t>принцип научности и информативности</w:t>
      </w:r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r w:rsidRPr="004751DA">
        <w:rPr>
          <w:szCs w:val="24"/>
        </w:rPr>
        <w:t>принцип доступности и индивидуализации</w:t>
      </w:r>
    </w:p>
    <w:p w:rsidR="003C3B35" w:rsidRPr="003C3B35" w:rsidRDefault="003C3B35" w:rsidP="004751DA">
      <w:pPr>
        <w:pStyle w:val="a7"/>
        <w:numPr>
          <w:ilvl w:val="0"/>
          <w:numId w:val="4"/>
        </w:numPr>
      </w:pPr>
      <w:r w:rsidRPr="004751DA">
        <w:rPr>
          <w:b/>
        </w:rPr>
        <w:t>Под методами физического воспитания понимаются</w:t>
      </w:r>
      <w:r w:rsidRPr="003C3B35"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r w:rsidRPr="004751DA">
        <w:rPr>
          <w:szCs w:val="24"/>
        </w:rPr>
        <w:t>основные положения, определяющие содержание, организационные формы учебного процесса в соответствии с его общими целями и закономерностями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r w:rsidRPr="004751DA">
        <w:rPr>
          <w:szCs w:val="24"/>
        </w:rPr>
        <w:t>руководящие положения, которые раскрывают отдельные стороны применения того или иного принципа обучения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r w:rsidRPr="004751DA">
        <w:rPr>
          <w:szCs w:val="24"/>
        </w:rPr>
        <w:t>способы применения физических упражнений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 специфическим методам физического воспитания относятся …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словесные методы (распоряжения, команды, указания) и методы наглядного воздействия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практический метод, методы самостоятельной работы, методы контроля и самоконтроля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методы строго регламентированного упражнения, игровой и соревновательный метод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3"/>
        </w:rPr>
      </w:pPr>
      <w:r w:rsidRPr="004751DA">
        <w:rPr>
          <w:b/>
          <w:spacing w:val="-4"/>
        </w:rPr>
        <w:t>Группа, которая формируется на начало учебного года и состоит из учащихся, имеющих отклоне</w:t>
      </w:r>
      <w:r w:rsidRPr="004751DA">
        <w:rPr>
          <w:b/>
          <w:spacing w:val="-4"/>
        </w:rPr>
        <w:softHyphen/>
      </w:r>
      <w:r w:rsidRPr="004751DA">
        <w:rPr>
          <w:b/>
          <w:spacing w:val="-3"/>
        </w:rPr>
        <w:t>ния в состоянии здоровья, при которых им противопоказаны повы</w:t>
      </w:r>
      <w:r w:rsidRPr="004751DA">
        <w:rPr>
          <w:b/>
          <w:spacing w:val="-3"/>
        </w:rPr>
        <w:softHyphen/>
        <w:t>шенные физические нагрузки, называется:</w:t>
      </w:r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r w:rsidRPr="004751DA">
        <w:rPr>
          <w:szCs w:val="24"/>
        </w:rPr>
        <w:t>специальной медицинской группой</w:t>
      </w:r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r w:rsidRPr="004751DA">
        <w:rPr>
          <w:szCs w:val="24"/>
        </w:rPr>
        <w:t>оздоровительной медицинской группой</w:t>
      </w:r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r w:rsidRPr="004751DA">
        <w:rPr>
          <w:szCs w:val="24"/>
        </w:rPr>
        <w:t>группой здоровья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rStyle w:val="FontStyle34"/>
          <w:rFonts w:ascii="Times New Roman" w:hAnsi="Times New Roman" w:cs="Times New Roman"/>
          <w:b/>
          <w:sz w:val="24"/>
          <w:szCs w:val="24"/>
        </w:rPr>
        <w:t>К какой категории физического воспитания относятся гигиенические факторы, естественные силы природы и физические упражнения?</w:t>
      </w:r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>средствам физического воспитания</w:t>
      </w:r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задачам физического воспитания</w:t>
      </w:r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формам физического воспитания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Укажите, какое понятие (термин) подчеркивает прикладную направленность физического воспитания школьников к трудовой или иной деятельности:</w:t>
      </w:r>
    </w:p>
    <w:p w:rsidR="003C3B35" w:rsidRPr="004751DA" w:rsidRDefault="003C3B35" w:rsidP="004751DA">
      <w:pPr>
        <w:pStyle w:val="a7"/>
        <w:numPr>
          <w:ilvl w:val="0"/>
          <w:numId w:val="14"/>
        </w:numPr>
        <w:rPr>
          <w:szCs w:val="24"/>
        </w:rPr>
      </w:pPr>
      <w:r w:rsidRPr="004751DA">
        <w:rPr>
          <w:szCs w:val="24"/>
        </w:rPr>
        <w:t xml:space="preserve">физическая подготовка </w:t>
      </w:r>
    </w:p>
    <w:p w:rsidR="003C3B35" w:rsidRPr="004751DA" w:rsidRDefault="003C3B35" w:rsidP="004751DA">
      <w:pPr>
        <w:pStyle w:val="a7"/>
        <w:numPr>
          <w:ilvl w:val="0"/>
          <w:numId w:val="13"/>
        </w:numPr>
        <w:rPr>
          <w:szCs w:val="24"/>
        </w:rPr>
      </w:pPr>
      <w:r w:rsidRPr="004751DA">
        <w:rPr>
          <w:szCs w:val="24"/>
        </w:rPr>
        <w:t>физическое совершенство</w:t>
      </w:r>
    </w:p>
    <w:p w:rsidR="003C3B35" w:rsidRPr="004751DA" w:rsidRDefault="003C3B35" w:rsidP="004751DA">
      <w:pPr>
        <w:pStyle w:val="a7"/>
        <w:numPr>
          <w:ilvl w:val="0"/>
          <w:numId w:val="13"/>
        </w:numPr>
        <w:rPr>
          <w:szCs w:val="24"/>
        </w:rPr>
      </w:pPr>
      <w:r w:rsidRPr="004751DA">
        <w:rPr>
          <w:szCs w:val="24"/>
        </w:rPr>
        <w:t>физическое состояние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lastRenderedPageBreak/>
        <w:t>Измерение или испытание, проводимое для определения состояния, процессов, свойств или способностей человека – это…</w:t>
      </w:r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r w:rsidRPr="004751DA">
        <w:rPr>
          <w:szCs w:val="24"/>
        </w:rPr>
        <w:t>специальное упражнение</w:t>
      </w:r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r w:rsidRPr="004751DA">
        <w:rPr>
          <w:szCs w:val="24"/>
        </w:rPr>
        <w:t>контроль выполнения упражнения</w:t>
      </w:r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r w:rsidRPr="004751DA">
        <w:rPr>
          <w:szCs w:val="24"/>
        </w:rPr>
        <w:t>тест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Наиболее благоприятными примерными сенситивными (чувствительными) периодами изменения </w:t>
      </w:r>
      <w:proofErr w:type="spellStart"/>
      <w:r w:rsidRPr="004751DA">
        <w:rPr>
          <w:b/>
        </w:rPr>
        <w:t>ростовесовых</w:t>
      </w:r>
      <w:proofErr w:type="spellEnd"/>
      <w:r w:rsidRPr="004751DA">
        <w:rPr>
          <w:b/>
        </w:rPr>
        <w:t xml:space="preserve"> показателей  детей школьного возраста являются возрастные периоды:</w:t>
      </w:r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 xml:space="preserve">12-15 лет </w:t>
      </w:r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>15-19 лет</w:t>
      </w:r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>8-12 лет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Стратегия развития физической культуры и спорта в Российской Федерации на период до 2020 года определяет этапы основных стратегических целевых ориентиров развития физической культуры и спорта в Российской Федерации. Определите временные периоды реализации Стратегии: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 xml:space="preserve">первый этап -2009-2015 годы  и  второй этап- 2016-2020 годы 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>первый этап -2013-2017 годы  и  второй этап- 2017-2021 годы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>первый этап -2008-2012 годы  и  второй этап- 2013-2017 годы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 тестированию уровней физической подготовленности, участию в соревнованиях и туристских походах обучающихся допускают с разрешения:</w:t>
      </w:r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r w:rsidRPr="004751DA">
        <w:rPr>
          <w:szCs w:val="24"/>
        </w:rPr>
        <w:t>классного руководителя</w:t>
      </w:r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r w:rsidRPr="004751DA">
        <w:rPr>
          <w:szCs w:val="24"/>
        </w:rPr>
        <w:t>руководителя образовательного учреждения</w:t>
      </w:r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r w:rsidRPr="004751DA">
        <w:rPr>
          <w:szCs w:val="24"/>
        </w:rPr>
        <w:t>медицинского работника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Комплексы генетически обусловленных биологических свойств организма человека, благодаря которым возможна двигательная активность, принято называть…</w:t>
      </w:r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r w:rsidRPr="004751DA">
        <w:rPr>
          <w:szCs w:val="24"/>
        </w:rPr>
        <w:t>функциональными системами</w:t>
      </w:r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r w:rsidRPr="004751DA">
        <w:rPr>
          <w:szCs w:val="24"/>
        </w:rPr>
        <w:t>физическими качествами</w:t>
      </w:r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r w:rsidRPr="004751DA">
        <w:rPr>
          <w:szCs w:val="24"/>
        </w:rPr>
        <w:t>координационными способностями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В соответствие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 моторная плотность занятий физической культурой должна составлять: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r w:rsidRPr="004751DA">
        <w:rPr>
          <w:szCs w:val="24"/>
        </w:rPr>
        <w:t>не менее 60%.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r w:rsidRPr="004751DA">
        <w:rPr>
          <w:szCs w:val="24"/>
        </w:rPr>
        <w:t>не менее 70%.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r w:rsidRPr="004751DA">
        <w:rPr>
          <w:szCs w:val="24"/>
        </w:rPr>
        <w:t>не менее 80%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Соотношение между объемом и интенсивностью двигательной активности характеризуется …</w:t>
      </w:r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r w:rsidRPr="004751DA">
        <w:rPr>
          <w:szCs w:val="24"/>
        </w:rPr>
        <w:t>увеличением ответных реакций организма</w:t>
      </w:r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r w:rsidRPr="004751DA">
        <w:rPr>
          <w:szCs w:val="24"/>
        </w:rPr>
        <w:t>показателями темпа и скорости движений</w:t>
      </w:r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r w:rsidRPr="004751DA">
        <w:rPr>
          <w:szCs w:val="24"/>
        </w:rPr>
        <w:t>обратно пропорциональной зависимостью</w:t>
      </w:r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r w:rsidRPr="004751DA">
        <w:rPr>
          <w:szCs w:val="24"/>
        </w:rPr>
        <w:t>они никак не связаны между собой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  <w:iCs/>
          <w:spacing w:val="-6"/>
        </w:rPr>
        <w:t>Определенная величина воздействия физических упраж</w:t>
      </w:r>
      <w:r w:rsidRPr="004751DA">
        <w:rPr>
          <w:b/>
          <w:iCs/>
          <w:spacing w:val="-6"/>
        </w:rPr>
        <w:softHyphen/>
        <w:t xml:space="preserve">нений на организм занимающихся, а также степень преодолеваемых при этом </w:t>
      </w:r>
      <w:r w:rsidRPr="004751DA">
        <w:rPr>
          <w:b/>
          <w:iCs/>
        </w:rPr>
        <w:t>объективных и субъективных трудностей</w:t>
      </w:r>
      <w:r w:rsidRPr="004751DA">
        <w:rPr>
          <w:b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r w:rsidRPr="004751DA">
        <w:rPr>
          <w:szCs w:val="24"/>
        </w:rPr>
        <w:t>нагрузка</w:t>
      </w:r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r w:rsidRPr="004751DA">
        <w:rPr>
          <w:iCs/>
          <w:szCs w:val="24"/>
        </w:rPr>
        <w:t>объём</w:t>
      </w:r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r w:rsidRPr="004751DA">
        <w:rPr>
          <w:iCs/>
          <w:szCs w:val="24"/>
        </w:rPr>
        <w:t>интенсивность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proofErr w:type="gramStart"/>
      <w:r w:rsidRPr="004751DA">
        <w:rPr>
          <w:b/>
          <w:iCs/>
        </w:rPr>
        <w:t>Совокупность способов воздействия педагога на занимающихся, выбор которых обусловлен опреде</w:t>
      </w:r>
      <w:r w:rsidRPr="004751DA">
        <w:rPr>
          <w:b/>
          <w:iCs/>
        </w:rPr>
        <w:softHyphen/>
        <w:t>ленной научной концепцией, логикой организации и осуществления процесса обучения, воспитания и развития представляет собой…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r w:rsidRPr="004751DA">
        <w:rPr>
          <w:iCs/>
          <w:szCs w:val="24"/>
        </w:rPr>
        <w:t>методическое направление</w:t>
      </w:r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r w:rsidRPr="004751DA">
        <w:rPr>
          <w:iCs/>
          <w:szCs w:val="24"/>
        </w:rPr>
        <w:t>методический приём</w:t>
      </w:r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proofErr w:type="gramStart"/>
      <w:r w:rsidRPr="004751DA">
        <w:rPr>
          <w:szCs w:val="24"/>
        </w:rPr>
        <w:t>методический подход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Уровень освещенности в спортивном зал</w:t>
      </w:r>
      <w:proofErr w:type="gramStart"/>
      <w:r w:rsidRPr="004751DA">
        <w:rPr>
          <w:b/>
        </w:rPr>
        <w:t>е(</w:t>
      </w:r>
      <w:proofErr w:type="gramEnd"/>
      <w:r w:rsidRPr="004751DA">
        <w:rPr>
          <w:b/>
        </w:rPr>
        <w:t>на полу) должен соответствовать следующим нормам</w:t>
      </w:r>
      <w:r w:rsidRPr="004751DA">
        <w:rPr>
          <w:b/>
          <w:iCs/>
        </w:rPr>
        <w:t>.</w:t>
      </w:r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150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300-500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200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Отношение педагогически оправданных (рациональных) затрат времени к общей продолжительности урока – это</w:t>
      </w:r>
      <w:r w:rsidRPr="004751DA">
        <w:rPr>
          <w:b/>
          <w:iCs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r w:rsidRPr="004751DA">
        <w:rPr>
          <w:szCs w:val="24"/>
        </w:rPr>
        <w:t>общая плотность урока</w:t>
      </w:r>
      <w:r w:rsidRPr="004751DA">
        <w:rPr>
          <w:iCs/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r w:rsidRPr="004751DA">
        <w:rPr>
          <w:bCs/>
          <w:szCs w:val="24"/>
        </w:rPr>
        <w:t>моторная плотность урока</w:t>
      </w:r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r w:rsidRPr="004751DA">
        <w:rPr>
          <w:bCs/>
          <w:szCs w:val="24"/>
        </w:rPr>
        <w:t>нагрузка урока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spacing w:val="-8"/>
        </w:rPr>
      </w:pPr>
      <w:r w:rsidRPr="004751DA">
        <w:rPr>
          <w:b/>
          <w:bCs/>
        </w:rPr>
        <w:t>Приоритетное условие организации образовательного процесса в условиях реализации ФГОС есть</w:t>
      </w:r>
      <w:r w:rsidRPr="004751DA">
        <w:rPr>
          <w:spacing w:val="-8"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szCs w:val="24"/>
        </w:rPr>
        <w:t>…сохранение физического и психического здоровья детей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bCs/>
          <w:szCs w:val="24"/>
        </w:rPr>
        <w:t>…обязательное выполнение требований вариативной части базисного учебного плана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bCs/>
          <w:szCs w:val="24"/>
        </w:rPr>
        <w:t>…повышение качества образовательных услуг и выполнение требований региональных документов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Какой способ контроля необходим для определения моторной плотности урока физической культуры?</w:t>
      </w:r>
      <w:r w:rsidRPr="004751DA">
        <w:rPr>
          <w:b/>
          <w:iCs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r w:rsidRPr="004751DA">
        <w:rPr>
          <w:szCs w:val="24"/>
        </w:rPr>
        <w:t>педагогическое наблюдение</w:t>
      </w:r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4751DA">
        <w:rPr>
          <w:szCs w:val="24"/>
        </w:rPr>
        <w:t>пульсометрия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4751DA">
        <w:rPr>
          <w:szCs w:val="24"/>
        </w:rPr>
        <w:t>хронометрирование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  <w:spacing w:val="-4"/>
        </w:rPr>
      </w:pPr>
      <w:r w:rsidRPr="004751DA">
        <w:rPr>
          <w:b/>
          <w:iCs/>
          <w:spacing w:val="-4"/>
        </w:rPr>
        <w:t>Важнейшими мерами предупреждения ошибок во время учебного процесса по физическому воспитанию школьников являются: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r w:rsidRPr="004751DA">
        <w:rPr>
          <w:spacing w:val="-1"/>
          <w:szCs w:val="24"/>
        </w:rPr>
        <w:t xml:space="preserve">соблюдение закономерностей формирования двигательных навыков, </w:t>
      </w:r>
      <w:r w:rsidRPr="004751DA">
        <w:rPr>
          <w:szCs w:val="24"/>
        </w:rPr>
        <w:t>принципов дидактики и управления при планировании и осуществлении процесса обучения двигательным действиям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r w:rsidRPr="004751DA">
        <w:rPr>
          <w:szCs w:val="24"/>
        </w:rPr>
        <w:t>подбор средств, методов и приемов решения частных учебных задач в строгом соответствии с этапом процесса обучения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r w:rsidRPr="004751DA">
        <w:rPr>
          <w:szCs w:val="24"/>
        </w:rPr>
        <w:t>всё вышеперечисленное верно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Умение активно использовать полученные личные и профессиональные знания и навыки в практической или научной деятельности называется …</w:t>
      </w:r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r w:rsidRPr="004751DA">
        <w:rPr>
          <w:bCs/>
          <w:szCs w:val="24"/>
        </w:rPr>
        <w:t>компетенция</w:t>
      </w:r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r w:rsidRPr="004751DA">
        <w:rPr>
          <w:szCs w:val="24"/>
        </w:rPr>
        <w:t>компетентность</w:t>
      </w:r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r w:rsidRPr="004751DA">
        <w:rPr>
          <w:bCs/>
          <w:szCs w:val="24"/>
        </w:rPr>
        <w:t>профессионализм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1"/>
        </w:rPr>
      </w:pPr>
      <w:r w:rsidRPr="004751DA">
        <w:rPr>
          <w:b/>
        </w:rPr>
        <w:t>Подход к построению стандартов второго поколения с ориентацией на итоговые результаты образования как системообразующий компонент конструкции стандартов называется</w:t>
      </w:r>
      <w:r w:rsidRPr="004751DA">
        <w:rPr>
          <w:b/>
          <w:spacing w:val="-1"/>
        </w:rPr>
        <w:t xml:space="preserve"> ….</w:t>
      </w:r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r w:rsidRPr="004751DA">
        <w:rPr>
          <w:bCs/>
          <w:szCs w:val="24"/>
        </w:rPr>
        <w:t>проблемно-поисковый</w:t>
      </w:r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r w:rsidRPr="004751DA">
        <w:rPr>
          <w:bCs/>
          <w:szCs w:val="24"/>
        </w:rPr>
        <w:t>системно-</w:t>
      </w:r>
      <w:proofErr w:type="spellStart"/>
      <w:r w:rsidRPr="004751DA">
        <w:rPr>
          <w:bCs/>
          <w:szCs w:val="24"/>
        </w:rPr>
        <w:t>деятельностный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r w:rsidRPr="004751DA">
        <w:rPr>
          <w:bCs/>
          <w:szCs w:val="24"/>
        </w:rPr>
        <w:t>практико-ориентированный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proofErr w:type="spellStart"/>
      <w:r w:rsidRPr="004751DA">
        <w:rPr>
          <w:b/>
        </w:rPr>
        <w:t>Деятельностная</w:t>
      </w:r>
      <w:proofErr w:type="spellEnd"/>
      <w:r w:rsidRPr="004751DA">
        <w:rPr>
          <w:b/>
        </w:rPr>
        <w:t xml:space="preserve"> организация на основе вариативной составляющей базисного учебного (образовательного) плана, организуемая участниками образовательного процесса, отличная от урочной системы обучения, позволяющая в полной мере реализовать требования Федеральных государственных образовательных стандартов общего образования…</w:t>
      </w:r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r w:rsidRPr="004751DA">
        <w:rPr>
          <w:bCs/>
          <w:szCs w:val="24"/>
        </w:rPr>
        <w:t>физкультурно-оздоровительная деятельность</w:t>
      </w:r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r w:rsidRPr="004751DA">
        <w:rPr>
          <w:bCs/>
          <w:szCs w:val="24"/>
        </w:rPr>
        <w:t>внеклассная деятельность</w:t>
      </w:r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r w:rsidRPr="004751DA">
        <w:rPr>
          <w:szCs w:val="24"/>
        </w:rPr>
        <w:t>внеурочная (</w:t>
      </w:r>
      <w:proofErr w:type="spellStart"/>
      <w:r w:rsidRPr="004751DA">
        <w:rPr>
          <w:szCs w:val="24"/>
        </w:rPr>
        <w:t>внеучебная</w:t>
      </w:r>
      <w:proofErr w:type="spellEnd"/>
      <w:r w:rsidRPr="004751DA">
        <w:rPr>
          <w:szCs w:val="24"/>
        </w:rPr>
        <w:t>) деятельность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Учебник «Физическая культура» (В.И. Лях) для учащихся  1-4 классов общеобразовательных учреждений, соответствующий ФГОС начального общего образования входит в систему учебников …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rStyle w:val="a6"/>
          <w:b w:val="0"/>
          <w:szCs w:val="24"/>
        </w:rPr>
        <w:t>«Начальная школа XXI века» (и</w:t>
      </w:r>
      <w:r w:rsidRPr="004751DA">
        <w:rPr>
          <w:szCs w:val="24"/>
        </w:rPr>
        <w:t>здательский центр «ВЕНТАНА-ГРАФ»)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szCs w:val="24"/>
        </w:rPr>
        <w:t xml:space="preserve">«Перспектива» </w:t>
      </w:r>
      <w:r w:rsidRPr="004751DA">
        <w:rPr>
          <w:rStyle w:val="a6"/>
          <w:b w:val="0"/>
          <w:szCs w:val="24"/>
        </w:rPr>
        <w:t>(издательство «Просвещение»)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rStyle w:val="a6"/>
          <w:b w:val="0"/>
          <w:szCs w:val="24"/>
        </w:rPr>
        <w:t>«Школа России» (издательство «Просвещение»)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 помощью какого теста можно определить приспособляемость организма к физической нагрузке?…</w:t>
      </w:r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r w:rsidRPr="004751DA">
        <w:rPr>
          <w:szCs w:val="24"/>
        </w:rPr>
        <w:t>при помощи пробы Штанге</w:t>
      </w:r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r w:rsidRPr="004751DA">
        <w:rPr>
          <w:szCs w:val="24"/>
        </w:rPr>
        <w:t xml:space="preserve">с помощью теста </w:t>
      </w:r>
      <w:proofErr w:type="spellStart"/>
      <w:r w:rsidRPr="004751DA">
        <w:rPr>
          <w:szCs w:val="24"/>
        </w:rPr>
        <w:t>Руфье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r w:rsidRPr="004751DA">
        <w:rPr>
          <w:szCs w:val="24"/>
        </w:rPr>
        <w:t xml:space="preserve">с помощью теста </w:t>
      </w:r>
      <w:proofErr w:type="spellStart"/>
      <w:r w:rsidRPr="004751DA">
        <w:rPr>
          <w:szCs w:val="24"/>
        </w:rPr>
        <w:t>Шаповаловой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4"/>
        </w:rPr>
      </w:pPr>
      <w:r w:rsidRPr="004751DA">
        <w:rPr>
          <w:b/>
        </w:rPr>
        <w:t xml:space="preserve">Физическое воспитание это </w:t>
      </w:r>
      <w:r w:rsidRPr="004751DA">
        <w:rPr>
          <w:b/>
          <w:spacing w:val="-4"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r w:rsidRPr="004751DA">
        <w:rPr>
          <w:szCs w:val="24"/>
        </w:rPr>
        <w:t>урок физической культуры в школе</w:t>
      </w:r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r w:rsidRPr="004751DA">
        <w:rPr>
          <w:szCs w:val="24"/>
        </w:rPr>
        <w:t>овладение знаниями в области физической культуры и спорта</w:t>
      </w:r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r w:rsidRPr="004751DA">
        <w:rPr>
          <w:szCs w:val="24"/>
        </w:rPr>
        <w:t>педагогический процесс, направленный на формирование двигательных навыков, развитие физических и психических способностей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Метод организации занимающихся, при использовании которого все выполняют одно задание, называется…</w:t>
      </w:r>
    </w:p>
    <w:p w:rsidR="003C3B35" w:rsidRPr="004751DA" w:rsidRDefault="006472EF" w:rsidP="004751DA">
      <w:pPr>
        <w:pStyle w:val="a7"/>
        <w:numPr>
          <w:ilvl w:val="0"/>
          <w:numId w:val="35"/>
        </w:numPr>
        <w:rPr>
          <w:szCs w:val="24"/>
        </w:rPr>
      </w:pPr>
      <w:r w:rsidRPr="004751DA">
        <w:rPr>
          <w:szCs w:val="24"/>
        </w:rPr>
        <w:t>ф</w:t>
      </w:r>
      <w:r w:rsidR="003C3B35" w:rsidRPr="004751DA">
        <w:rPr>
          <w:szCs w:val="24"/>
        </w:rPr>
        <w:t>ронтальным</w:t>
      </w:r>
    </w:p>
    <w:p w:rsidR="003C3B35" w:rsidRPr="004751DA" w:rsidRDefault="006472EF" w:rsidP="004751DA">
      <w:pPr>
        <w:pStyle w:val="a7"/>
        <w:numPr>
          <w:ilvl w:val="0"/>
          <w:numId w:val="35"/>
        </w:numPr>
        <w:rPr>
          <w:szCs w:val="24"/>
        </w:rPr>
      </w:pPr>
      <w:r w:rsidRPr="004751DA">
        <w:rPr>
          <w:szCs w:val="24"/>
        </w:rPr>
        <w:t>г</w:t>
      </w:r>
      <w:r w:rsidR="003C3B35" w:rsidRPr="004751DA">
        <w:rPr>
          <w:szCs w:val="24"/>
        </w:rPr>
        <w:t>рупповым</w:t>
      </w:r>
    </w:p>
    <w:p w:rsidR="003C3B35" w:rsidRPr="004751DA" w:rsidRDefault="003C3B35" w:rsidP="004751DA">
      <w:pPr>
        <w:pStyle w:val="a7"/>
        <w:numPr>
          <w:ilvl w:val="0"/>
          <w:numId w:val="35"/>
        </w:numPr>
        <w:rPr>
          <w:szCs w:val="24"/>
        </w:rPr>
      </w:pPr>
      <w:r w:rsidRPr="004751DA">
        <w:rPr>
          <w:szCs w:val="24"/>
        </w:rPr>
        <w:t>круговым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Измерение физической работоспособности человека, в основе которого находится определение мощности работы, обуславливающей повышение частоты сердечных сокращений до 170 </w:t>
      </w:r>
      <w:proofErr w:type="spellStart"/>
      <w:r w:rsidRPr="004751DA">
        <w:rPr>
          <w:b/>
        </w:rPr>
        <w:t>уд</w:t>
      </w:r>
      <w:proofErr w:type="gramStart"/>
      <w:r w:rsidRPr="004751DA">
        <w:rPr>
          <w:b/>
        </w:rPr>
        <w:t>.м</w:t>
      </w:r>
      <w:proofErr w:type="gramEnd"/>
      <w:r w:rsidRPr="004751DA">
        <w:rPr>
          <w:b/>
        </w:rPr>
        <w:t>ин</w:t>
      </w:r>
      <w:proofErr w:type="spellEnd"/>
      <w:r w:rsidRPr="004751DA">
        <w:rPr>
          <w:b/>
        </w:rPr>
        <w:t>. обозначается как тест...</w:t>
      </w:r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r w:rsidRPr="004751DA">
        <w:rPr>
          <w:szCs w:val="24"/>
        </w:rPr>
        <w:t>PWC</w:t>
      </w:r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r w:rsidRPr="004751DA">
        <w:rPr>
          <w:szCs w:val="24"/>
        </w:rPr>
        <w:t>Купера</w:t>
      </w:r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proofErr w:type="spellStart"/>
      <w:r w:rsidRPr="004751DA">
        <w:rPr>
          <w:szCs w:val="24"/>
        </w:rPr>
        <w:t>Летунова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Какие группы задач решаются на уроках физической культуры в школе</w:t>
      </w:r>
      <w:proofErr w:type="gramStart"/>
      <w:r w:rsidRPr="004751DA">
        <w:rPr>
          <w:b/>
        </w:rPr>
        <w:t>?...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r w:rsidRPr="004751DA">
        <w:rPr>
          <w:szCs w:val="24"/>
        </w:rPr>
        <w:t xml:space="preserve">повышение физической работоспособности, переключение с умственной деятельности на </w:t>
      </w:r>
      <w:proofErr w:type="gramStart"/>
      <w:r w:rsidRPr="004751DA">
        <w:rPr>
          <w:szCs w:val="24"/>
        </w:rPr>
        <w:t>физическую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r w:rsidRPr="004751DA">
        <w:rPr>
          <w:szCs w:val="24"/>
        </w:rPr>
        <w:t>повышение возможностей дыхательной системы</w:t>
      </w:r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r w:rsidRPr="004751DA">
        <w:rPr>
          <w:szCs w:val="24"/>
        </w:rPr>
        <w:t xml:space="preserve">комплекс </w:t>
      </w:r>
      <w:proofErr w:type="gramStart"/>
      <w:r w:rsidRPr="004751DA">
        <w:rPr>
          <w:szCs w:val="24"/>
        </w:rPr>
        <w:t>оздоровительных</w:t>
      </w:r>
      <w:proofErr w:type="gramEnd"/>
      <w:r w:rsidRPr="004751DA">
        <w:rPr>
          <w:szCs w:val="24"/>
        </w:rPr>
        <w:t>, воспитательных и образовательных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Процесс, происходящий в организме после прекращения работы и заключающийся в постепенном переходе физиологических, биохимических и психических функций к </w:t>
      </w:r>
      <w:proofErr w:type="spellStart"/>
      <w:r w:rsidRPr="004751DA">
        <w:rPr>
          <w:b/>
        </w:rPr>
        <w:t>дорабочему</w:t>
      </w:r>
      <w:proofErr w:type="spellEnd"/>
      <w:r w:rsidRPr="004751DA">
        <w:rPr>
          <w:b/>
        </w:rPr>
        <w:t xml:space="preserve"> состоянию, называют...</w:t>
      </w:r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r w:rsidRPr="004751DA">
        <w:rPr>
          <w:bCs/>
          <w:szCs w:val="24"/>
        </w:rPr>
        <w:t>восстановление</w:t>
      </w:r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r w:rsidRPr="004751DA">
        <w:rPr>
          <w:bCs/>
          <w:szCs w:val="24"/>
        </w:rPr>
        <w:t>реабилитация</w:t>
      </w:r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r w:rsidRPr="004751DA">
        <w:rPr>
          <w:bCs/>
          <w:szCs w:val="24"/>
        </w:rPr>
        <w:t>адаптация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Обучение двигательным действиям строится в соответствии </w:t>
      </w:r>
      <w:proofErr w:type="gramStart"/>
      <w:r w:rsidRPr="004751DA">
        <w:rPr>
          <w:b/>
        </w:rPr>
        <w:t>с</w:t>
      </w:r>
      <w:proofErr w:type="gramEnd"/>
      <w:r w:rsidRPr="004751DA">
        <w:rPr>
          <w:b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r w:rsidRPr="004751DA">
        <w:rPr>
          <w:szCs w:val="24"/>
        </w:rPr>
        <w:t>закономерностями формирования двигательных навыков</w:t>
      </w:r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r w:rsidRPr="004751DA">
        <w:rPr>
          <w:szCs w:val="24"/>
        </w:rPr>
        <w:t>задачами физкультурного образования</w:t>
      </w:r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r w:rsidRPr="004751DA">
        <w:rPr>
          <w:szCs w:val="24"/>
        </w:rPr>
        <w:t>целевыми установками обучения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Процесс изменения </w:t>
      </w:r>
      <w:proofErr w:type="gramStart"/>
      <w:r w:rsidRPr="004751DA">
        <w:rPr>
          <w:b/>
        </w:rPr>
        <w:t>морфо-функциональных</w:t>
      </w:r>
      <w:proofErr w:type="gramEnd"/>
      <w:r w:rsidRPr="004751DA">
        <w:rPr>
          <w:b/>
        </w:rPr>
        <w:t xml:space="preserve"> свойств организма на протяжении жизни принято называть...</w:t>
      </w:r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r w:rsidRPr="004751DA">
        <w:rPr>
          <w:szCs w:val="24"/>
        </w:rPr>
        <w:t>физическим совершенством</w:t>
      </w:r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r w:rsidRPr="004751DA">
        <w:rPr>
          <w:szCs w:val="24"/>
        </w:rPr>
        <w:t>физическим развитием</w:t>
      </w:r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r w:rsidRPr="004751DA">
        <w:rPr>
          <w:szCs w:val="24"/>
        </w:rPr>
        <w:t>физическим воспитанием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Вероятность травм при занятиях физическими упражнениями снижается, если </w:t>
      </w:r>
      <w:proofErr w:type="gramStart"/>
      <w:r w:rsidRPr="004751DA">
        <w:rPr>
          <w:b/>
        </w:rPr>
        <w:t>занимающиеся</w:t>
      </w:r>
      <w:proofErr w:type="gramEnd"/>
      <w:r w:rsidRPr="004751DA">
        <w:rPr>
          <w:b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r w:rsidRPr="004751DA">
        <w:rPr>
          <w:szCs w:val="24"/>
        </w:rPr>
        <w:t>переоценивают свои возможности</w:t>
      </w:r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r w:rsidRPr="004751DA">
        <w:rPr>
          <w:szCs w:val="24"/>
        </w:rPr>
        <w:t>следуют указаниям учителя</w:t>
      </w:r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r w:rsidRPr="004751DA">
        <w:rPr>
          <w:szCs w:val="24"/>
        </w:rPr>
        <w:t>владеют навыками выполнения движения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Социальное течение, спортивная практика в сфере массового спорта и спорта высших спортивных достижений – это …</w:t>
      </w:r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r w:rsidRPr="004751DA">
        <w:rPr>
          <w:szCs w:val="24"/>
        </w:rPr>
        <w:t xml:space="preserve">календарь соревнований </w:t>
      </w:r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r w:rsidRPr="004751DA">
        <w:rPr>
          <w:szCs w:val="24"/>
        </w:rPr>
        <w:t>союз спортсменов</w:t>
      </w:r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r w:rsidRPr="004751DA">
        <w:rPr>
          <w:szCs w:val="24"/>
        </w:rPr>
        <w:t>спортивное движение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 называется деятельность, составляющая основу физической культуры …</w:t>
      </w:r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r w:rsidRPr="004751DA">
        <w:rPr>
          <w:szCs w:val="24"/>
        </w:rPr>
        <w:t xml:space="preserve">физическая подготовка </w:t>
      </w:r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r w:rsidRPr="004751DA">
        <w:rPr>
          <w:szCs w:val="24"/>
        </w:rPr>
        <w:t>физическое совершенствование</w:t>
      </w:r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r w:rsidRPr="004751DA">
        <w:rPr>
          <w:szCs w:val="24"/>
        </w:rPr>
        <w:t>физическое упражнение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Метод равномерного непрерывного упражнения является наиболее распространенным при воспитании…</w:t>
      </w:r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r w:rsidRPr="004751DA">
        <w:rPr>
          <w:szCs w:val="24"/>
        </w:rPr>
        <w:t>специальной выносливости</w:t>
      </w:r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r w:rsidRPr="004751DA">
        <w:rPr>
          <w:szCs w:val="24"/>
        </w:rPr>
        <w:t>скоростной выносливости</w:t>
      </w:r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r w:rsidRPr="004751DA">
        <w:rPr>
          <w:szCs w:val="24"/>
        </w:rPr>
        <w:t>общей выносливости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Какое из представленных определений сформулировано некорректно?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>Физическое совершенство – это оптимальная мера всесторонней физической подготовленности и гармоничного физического развития, соответствующая требованиям общества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>Физически совершенным может считаться человек, способный  «справиться» с нормативами Президентского Теста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 xml:space="preserve">Физическое совершенство – это процесс изменения  </w:t>
      </w:r>
      <w:proofErr w:type="gramStart"/>
      <w:r w:rsidRPr="004751DA">
        <w:rPr>
          <w:szCs w:val="24"/>
        </w:rPr>
        <w:t>морфо-функциональных</w:t>
      </w:r>
      <w:proofErr w:type="gramEnd"/>
      <w:r w:rsidRPr="004751DA">
        <w:rPr>
          <w:szCs w:val="24"/>
        </w:rPr>
        <w:t xml:space="preserve"> свойств организма на протяжении  индивидуальной жизни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Подготовительные упражнения на уроках физической культуры применяются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r w:rsidRPr="004751DA">
        <w:rPr>
          <w:szCs w:val="24"/>
        </w:rPr>
        <w:t>если необходимо устранять причины возникновения ошибок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r w:rsidRPr="004751DA">
        <w:rPr>
          <w:szCs w:val="24"/>
        </w:rPr>
        <w:t>если в двигательном фонде отсутствуют опорные элементы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r w:rsidRPr="004751DA">
        <w:rPr>
          <w:szCs w:val="24"/>
        </w:rPr>
        <w:t>если обучающийся недостаточно физически развит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Почему в уроках физической культуры выделяют подготовительную, основную и заключительную части?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так учителю удобнее распределять различные по характеру упражнения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выделение частей урока связано с необходимо</w:t>
      </w:r>
      <w:r w:rsidRPr="004751DA">
        <w:rPr>
          <w:szCs w:val="24"/>
        </w:rPr>
        <w:softHyphen/>
        <w:t>стью управлять динамикой работоспособности за</w:t>
      </w:r>
      <w:r w:rsidRPr="004751DA">
        <w:rPr>
          <w:szCs w:val="24"/>
        </w:rPr>
        <w:softHyphen/>
        <w:t xml:space="preserve">нимающихся 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перед уроком, как правило, ставятся три зада</w:t>
      </w:r>
      <w:r w:rsidRPr="004751DA">
        <w:rPr>
          <w:szCs w:val="24"/>
        </w:rPr>
        <w:softHyphen/>
        <w:t>чи, и каждая часть предназначена для решения од</w:t>
      </w:r>
      <w:r w:rsidRPr="004751DA">
        <w:rPr>
          <w:szCs w:val="24"/>
        </w:rPr>
        <w:softHyphen/>
        <w:t>ной из них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Взаимосвязанное и последовательное расположение во времени всех элементов содержания занятия называется</w:t>
      </w:r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r w:rsidRPr="004751DA">
        <w:rPr>
          <w:szCs w:val="24"/>
        </w:rPr>
        <w:t>структура урока</w:t>
      </w:r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r w:rsidRPr="004751DA">
        <w:rPr>
          <w:bCs/>
          <w:szCs w:val="24"/>
        </w:rPr>
        <w:t>конспект урока</w:t>
      </w:r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r w:rsidRPr="004751DA">
        <w:rPr>
          <w:bCs/>
          <w:szCs w:val="24"/>
        </w:rPr>
        <w:t>план-график урока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Основным средством формирования правильной осанки являются</w:t>
      </w:r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r w:rsidRPr="004751DA">
        <w:rPr>
          <w:szCs w:val="24"/>
        </w:rPr>
        <w:t xml:space="preserve">физические упражнения </w:t>
      </w:r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r w:rsidRPr="004751DA">
        <w:rPr>
          <w:bCs/>
          <w:szCs w:val="24"/>
        </w:rPr>
        <w:t>спортивная ходьба</w:t>
      </w:r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r w:rsidRPr="004751DA">
        <w:rPr>
          <w:bCs/>
          <w:szCs w:val="24"/>
        </w:rPr>
        <w:t>силовые упражнения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Все основные причины травм у школьников, получаемых ими в процессе занятий </w:t>
      </w:r>
      <w:proofErr w:type="gramStart"/>
      <w:r w:rsidRPr="004751DA">
        <w:rPr>
          <w:b/>
        </w:rPr>
        <w:t>физическим</w:t>
      </w:r>
      <w:proofErr w:type="gramEnd"/>
      <w:r w:rsidRPr="004751DA">
        <w:rPr>
          <w:b/>
        </w:rPr>
        <w:t xml:space="preserve"> упражнениями, можно разделить на две группы:</w:t>
      </w:r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r w:rsidRPr="004751DA">
        <w:rPr>
          <w:szCs w:val="24"/>
        </w:rPr>
        <w:t xml:space="preserve">причины внешнего и внутреннего характера </w:t>
      </w:r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r w:rsidRPr="004751DA">
        <w:rPr>
          <w:bCs/>
          <w:szCs w:val="24"/>
        </w:rPr>
        <w:t>причины общего и частного характера</w:t>
      </w:r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r w:rsidRPr="004751DA">
        <w:rPr>
          <w:bCs/>
          <w:szCs w:val="24"/>
        </w:rPr>
        <w:t>причины естественного и приобретённого  характера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Оборудование физкультурно-спортивной зоны должно обеспечивать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r w:rsidRPr="004751DA">
        <w:rPr>
          <w:szCs w:val="24"/>
        </w:rPr>
        <w:t>выполнение частично программ учебного предмета «Физическая культура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r w:rsidRPr="004751DA">
        <w:rPr>
          <w:szCs w:val="24"/>
        </w:rPr>
        <w:t>выполнение программ учебного предмета «Физическая культура», а также проведение секционных спортивных занятий и оздоровительных мероприятий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r w:rsidRPr="004751DA">
        <w:rPr>
          <w:bCs/>
          <w:szCs w:val="24"/>
        </w:rPr>
        <w:t>выполнение требований федеральных нормативных документов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Занятия физической культурой в общеобразовательном учреждении не допускаются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r w:rsidRPr="004751DA">
        <w:rPr>
          <w:szCs w:val="24"/>
        </w:rPr>
        <w:t>на сырых площадках, имеющих неровности и выбоины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r w:rsidRPr="004751DA">
        <w:rPr>
          <w:bCs/>
          <w:szCs w:val="24"/>
        </w:rPr>
        <w:t xml:space="preserve">если </w:t>
      </w:r>
      <w:r w:rsidRPr="004751DA">
        <w:rPr>
          <w:szCs w:val="24"/>
        </w:rPr>
        <w:t xml:space="preserve">физкультурно-спортивное оборудование не соответствует росту и возрасту </w:t>
      </w:r>
      <w:proofErr w:type="gramStart"/>
      <w:r w:rsidRPr="004751DA">
        <w:rPr>
          <w:szCs w:val="24"/>
        </w:rPr>
        <w:t>обучающихся</w:t>
      </w:r>
      <w:proofErr w:type="gramEnd"/>
      <w:r w:rsidRPr="004751DA">
        <w:rPr>
          <w:szCs w:val="24"/>
        </w:rPr>
        <w:t>.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r w:rsidRPr="004751DA">
        <w:rPr>
          <w:bCs/>
          <w:szCs w:val="24"/>
        </w:rPr>
        <w:t>верно всё вышеперечисленное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Преподавание   предмета «Физическая культура»</w:t>
      </w:r>
      <w:r w:rsidRPr="004751DA">
        <w:rPr>
          <w:b/>
          <w:i/>
        </w:rPr>
        <w:t xml:space="preserve">  </w:t>
      </w:r>
      <w:r w:rsidRPr="004751DA">
        <w:rPr>
          <w:b/>
        </w:rPr>
        <w:t xml:space="preserve">с </w:t>
      </w:r>
      <w:r w:rsidRPr="004751DA">
        <w:rPr>
          <w:b/>
          <w:lang w:val="en-US"/>
        </w:rPr>
        <w:t>I</w:t>
      </w:r>
      <w:r w:rsidRPr="004751DA">
        <w:rPr>
          <w:b/>
        </w:rPr>
        <w:t xml:space="preserve"> по </w:t>
      </w:r>
      <w:r w:rsidRPr="004751DA">
        <w:rPr>
          <w:b/>
          <w:lang w:val="en-US"/>
        </w:rPr>
        <w:t>XI</w:t>
      </w:r>
      <w:r w:rsidRPr="004751DA">
        <w:rPr>
          <w:b/>
        </w:rPr>
        <w:t xml:space="preserve"> классы в общеобразовательных учреждениях Белгородской области осуществляется в объеме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szCs w:val="24"/>
        </w:rPr>
        <w:t>3 часов в неделю за счёт часов федерального компонента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bCs/>
          <w:szCs w:val="24"/>
        </w:rPr>
        <w:t xml:space="preserve">2 часов </w:t>
      </w:r>
      <w:r w:rsidRPr="004751DA">
        <w:rPr>
          <w:szCs w:val="24"/>
        </w:rPr>
        <w:t>в неделю за счёт часов федерального компонента и 1 час регионального компонента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bCs/>
          <w:szCs w:val="24"/>
        </w:rPr>
        <w:t xml:space="preserve">2 часов </w:t>
      </w:r>
      <w:r w:rsidRPr="004751DA">
        <w:rPr>
          <w:szCs w:val="24"/>
        </w:rPr>
        <w:t>в неделю за счёт часов федерального компонента и 1 час школьного компонента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Наиболее благоприятными примерными сенситивными (чувствительными) периодами </w:t>
      </w:r>
      <w:proofErr w:type="gramStart"/>
      <w:r w:rsidRPr="004751DA">
        <w:rPr>
          <w:b/>
        </w:rPr>
        <w:t>изменения показателей  развития координационных способностей детей школьного возраста</w:t>
      </w:r>
      <w:proofErr w:type="gramEnd"/>
      <w:r w:rsidRPr="004751DA">
        <w:rPr>
          <w:b/>
        </w:rPr>
        <w:t xml:space="preserve"> являются возрастные периоды</w:t>
      </w:r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szCs w:val="24"/>
        </w:rPr>
        <w:t>9-12 лет</w:t>
      </w:r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szCs w:val="24"/>
        </w:rPr>
        <w:t xml:space="preserve">7-8 лет  и 13-14 лет </w:t>
      </w:r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bCs/>
          <w:szCs w:val="24"/>
        </w:rPr>
        <w:t>8-10 лет и 15-17 лет</w:t>
      </w:r>
    </w:p>
    <w:p w:rsidR="003C3B35" w:rsidRPr="003C3B35" w:rsidRDefault="003C3B35" w:rsidP="004751DA">
      <w:pPr>
        <w:rPr>
          <w:szCs w:val="24"/>
        </w:rPr>
      </w:pPr>
    </w:p>
    <w:p w:rsidR="00673824" w:rsidRPr="003C3B35" w:rsidRDefault="00673824" w:rsidP="004751DA">
      <w:pPr>
        <w:rPr>
          <w:rFonts w:cs="Times New Roman"/>
          <w:szCs w:val="24"/>
        </w:rPr>
      </w:pPr>
    </w:p>
    <w:sectPr w:rsidR="00673824" w:rsidRPr="003C3B35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2EC"/>
    <w:multiLevelType w:val="hybridMultilevel"/>
    <w:tmpl w:val="E742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DE2"/>
    <w:multiLevelType w:val="hybridMultilevel"/>
    <w:tmpl w:val="9204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A3B2998"/>
    <w:multiLevelType w:val="hybridMultilevel"/>
    <w:tmpl w:val="DDC44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94EE4"/>
    <w:multiLevelType w:val="hybridMultilevel"/>
    <w:tmpl w:val="6B2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17249"/>
    <w:multiLevelType w:val="hybridMultilevel"/>
    <w:tmpl w:val="7A5C8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A302D"/>
    <w:multiLevelType w:val="hybridMultilevel"/>
    <w:tmpl w:val="D8DA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E060F"/>
    <w:multiLevelType w:val="hybridMultilevel"/>
    <w:tmpl w:val="3D9A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E1222"/>
    <w:multiLevelType w:val="hybridMultilevel"/>
    <w:tmpl w:val="9658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A703B"/>
    <w:multiLevelType w:val="hybridMultilevel"/>
    <w:tmpl w:val="8F9A7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60B"/>
    <w:multiLevelType w:val="hybridMultilevel"/>
    <w:tmpl w:val="C216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E6F64"/>
    <w:multiLevelType w:val="hybridMultilevel"/>
    <w:tmpl w:val="3058F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A7E41"/>
    <w:multiLevelType w:val="hybridMultilevel"/>
    <w:tmpl w:val="9836F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409CA"/>
    <w:multiLevelType w:val="hybridMultilevel"/>
    <w:tmpl w:val="5510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955F2F"/>
    <w:multiLevelType w:val="hybridMultilevel"/>
    <w:tmpl w:val="BDBE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E935A3"/>
    <w:multiLevelType w:val="hybridMultilevel"/>
    <w:tmpl w:val="C6C87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27567"/>
    <w:multiLevelType w:val="hybridMultilevel"/>
    <w:tmpl w:val="9DDA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23F21"/>
    <w:multiLevelType w:val="hybridMultilevel"/>
    <w:tmpl w:val="26CE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60445"/>
    <w:multiLevelType w:val="hybridMultilevel"/>
    <w:tmpl w:val="0BAC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BB0AE4"/>
    <w:multiLevelType w:val="hybridMultilevel"/>
    <w:tmpl w:val="F0DC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FA58ED"/>
    <w:multiLevelType w:val="hybridMultilevel"/>
    <w:tmpl w:val="9C9E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2B36D3"/>
    <w:multiLevelType w:val="hybridMultilevel"/>
    <w:tmpl w:val="0CD6E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24C5B"/>
    <w:multiLevelType w:val="hybridMultilevel"/>
    <w:tmpl w:val="21726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5935DB"/>
    <w:multiLevelType w:val="hybridMultilevel"/>
    <w:tmpl w:val="AE32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72D6E"/>
    <w:multiLevelType w:val="hybridMultilevel"/>
    <w:tmpl w:val="47AE5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353F83"/>
    <w:multiLevelType w:val="hybridMultilevel"/>
    <w:tmpl w:val="74A0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9343F"/>
    <w:multiLevelType w:val="hybridMultilevel"/>
    <w:tmpl w:val="2734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31EEC"/>
    <w:multiLevelType w:val="hybridMultilevel"/>
    <w:tmpl w:val="DE1A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8552A"/>
    <w:multiLevelType w:val="hybridMultilevel"/>
    <w:tmpl w:val="C266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63D23"/>
    <w:multiLevelType w:val="hybridMultilevel"/>
    <w:tmpl w:val="3FB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481651"/>
    <w:multiLevelType w:val="hybridMultilevel"/>
    <w:tmpl w:val="9344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25433A"/>
    <w:multiLevelType w:val="hybridMultilevel"/>
    <w:tmpl w:val="8E54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6A201B"/>
    <w:multiLevelType w:val="hybridMultilevel"/>
    <w:tmpl w:val="DF2A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D3871"/>
    <w:multiLevelType w:val="hybridMultilevel"/>
    <w:tmpl w:val="22F4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60824"/>
    <w:multiLevelType w:val="hybridMultilevel"/>
    <w:tmpl w:val="1292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124EF"/>
    <w:multiLevelType w:val="hybridMultilevel"/>
    <w:tmpl w:val="4810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B909F9"/>
    <w:multiLevelType w:val="hybridMultilevel"/>
    <w:tmpl w:val="A2D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5A2419"/>
    <w:multiLevelType w:val="hybridMultilevel"/>
    <w:tmpl w:val="27D8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611310"/>
    <w:multiLevelType w:val="hybridMultilevel"/>
    <w:tmpl w:val="DD385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5F2C6A35"/>
    <w:multiLevelType w:val="hybridMultilevel"/>
    <w:tmpl w:val="A62ED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401F77"/>
    <w:multiLevelType w:val="hybridMultilevel"/>
    <w:tmpl w:val="38B4D9EA"/>
    <w:lvl w:ilvl="0" w:tplc="BC300CA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4C510F"/>
    <w:multiLevelType w:val="hybridMultilevel"/>
    <w:tmpl w:val="E19A9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F5F90"/>
    <w:multiLevelType w:val="hybridMultilevel"/>
    <w:tmpl w:val="C32E5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964885"/>
    <w:multiLevelType w:val="hybridMultilevel"/>
    <w:tmpl w:val="D854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F76DA2"/>
    <w:multiLevelType w:val="hybridMultilevel"/>
    <w:tmpl w:val="7382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C12C59"/>
    <w:multiLevelType w:val="hybridMultilevel"/>
    <w:tmpl w:val="0D36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DE343F"/>
    <w:multiLevelType w:val="hybridMultilevel"/>
    <w:tmpl w:val="3044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956431"/>
    <w:multiLevelType w:val="hybridMultilevel"/>
    <w:tmpl w:val="E108A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127296"/>
    <w:multiLevelType w:val="hybridMultilevel"/>
    <w:tmpl w:val="81007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C01096"/>
    <w:multiLevelType w:val="hybridMultilevel"/>
    <w:tmpl w:val="0C42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CD2EAD"/>
    <w:multiLevelType w:val="hybridMultilevel"/>
    <w:tmpl w:val="D71E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456ADB"/>
    <w:multiLevelType w:val="hybridMultilevel"/>
    <w:tmpl w:val="53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2"/>
  </w:num>
  <w:num w:numId="4">
    <w:abstractNumId w:val="42"/>
  </w:num>
  <w:num w:numId="5">
    <w:abstractNumId w:val="53"/>
  </w:num>
  <w:num w:numId="6">
    <w:abstractNumId w:val="25"/>
  </w:num>
  <w:num w:numId="7">
    <w:abstractNumId w:val="46"/>
  </w:num>
  <w:num w:numId="8">
    <w:abstractNumId w:val="52"/>
  </w:num>
  <w:num w:numId="9">
    <w:abstractNumId w:val="24"/>
  </w:num>
  <w:num w:numId="10">
    <w:abstractNumId w:val="17"/>
  </w:num>
  <w:num w:numId="11">
    <w:abstractNumId w:val="6"/>
  </w:num>
  <w:num w:numId="12">
    <w:abstractNumId w:val="27"/>
  </w:num>
  <w:num w:numId="13">
    <w:abstractNumId w:val="37"/>
  </w:num>
  <w:num w:numId="14">
    <w:abstractNumId w:val="36"/>
  </w:num>
  <w:num w:numId="15">
    <w:abstractNumId w:val="16"/>
  </w:num>
  <w:num w:numId="16">
    <w:abstractNumId w:val="21"/>
  </w:num>
  <w:num w:numId="17">
    <w:abstractNumId w:val="14"/>
  </w:num>
  <w:num w:numId="18">
    <w:abstractNumId w:val="9"/>
  </w:num>
  <w:num w:numId="19">
    <w:abstractNumId w:val="23"/>
  </w:num>
  <w:num w:numId="20">
    <w:abstractNumId w:val="4"/>
  </w:num>
  <w:num w:numId="21">
    <w:abstractNumId w:val="30"/>
  </w:num>
  <w:num w:numId="22">
    <w:abstractNumId w:val="39"/>
  </w:num>
  <w:num w:numId="23">
    <w:abstractNumId w:val="38"/>
  </w:num>
  <w:num w:numId="24">
    <w:abstractNumId w:val="28"/>
  </w:num>
  <w:num w:numId="25">
    <w:abstractNumId w:val="31"/>
  </w:num>
  <w:num w:numId="26">
    <w:abstractNumId w:val="26"/>
  </w:num>
  <w:num w:numId="27">
    <w:abstractNumId w:val="43"/>
  </w:num>
  <w:num w:numId="28">
    <w:abstractNumId w:val="8"/>
  </w:num>
  <w:num w:numId="29">
    <w:abstractNumId w:val="18"/>
  </w:num>
  <w:num w:numId="30">
    <w:abstractNumId w:val="35"/>
  </w:num>
  <w:num w:numId="31">
    <w:abstractNumId w:val="12"/>
  </w:num>
  <w:num w:numId="32">
    <w:abstractNumId w:val="19"/>
  </w:num>
  <w:num w:numId="33">
    <w:abstractNumId w:val="45"/>
  </w:num>
  <w:num w:numId="34">
    <w:abstractNumId w:val="7"/>
  </w:num>
  <w:num w:numId="35">
    <w:abstractNumId w:val="44"/>
  </w:num>
  <w:num w:numId="36">
    <w:abstractNumId w:val="49"/>
  </w:num>
  <w:num w:numId="37">
    <w:abstractNumId w:val="3"/>
  </w:num>
  <w:num w:numId="38">
    <w:abstractNumId w:val="29"/>
  </w:num>
  <w:num w:numId="39">
    <w:abstractNumId w:val="1"/>
  </w:num>
  <w:num w:numId="40">
    <w:abstractNumId w:val="50"/>
  </w:num>
  <w:num w:numId="41">
    <w:abstractNumId w:val="20"/>
  </w:num>
  <w:num w:numId="42">
    <w:abstractNumId w:val="48"/>
  </w:num>
  <w:num w:numId="43">
    <w:abstractNumId w:val="13"/>
  </w:num>
  <w:num w:numId="44">
    <w:abstractNumId w:val="22"/>
  </w:num>
  <w:num w:numId="45">
    <w:abstractNumId w:val="51"/>
  </w:num>
  <w:num w:numId="46">
    <w:abstractNumId w:val="10"/>
  </w:num>
  <w:num w:numId="47">
    <w:abstractNumId w:val="32"/>
  </w:num>
  <w:num w:numId="48">
    <w:abstractNumId w:val="34"/>
  </w:num>
  <w:num w:numId="49">
    <w:abstractNumId w:val="47"/>
  </w:num>
  <w:num w:numId="50">
    <w:abstractNumId w:val="5"/>
  </w:num>
  <w:num w:numId="51">
    <w:abstractNumId w:val="0"/>
  </w:num>
  <w:num w:numId="52">
    <w:abstractNumId w:val="33"/>
  </w:num>
  <w:num w:numId="53">
    <w:abstractNumId w:val="11"/>
  </w:num>
  <w:num w:numId="54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35"/>
    <w:rsid w:val="00266384"/>
    <w:rsid w:val="003C3B35"/>
    <w:rsid w:val="004751DA"/>
    <w:rsid w:val="006472EF"/>
    <w:rsid w:val="00673824"/>
    <w:rsid w:val="00A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751DA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C3B35"/>
    <w:pPr>
      <w:numPr>
        <w:numId w:val="1"/>
      </w:numPr>
      <w:tabs>
        <w:tab w:val="clear" w:pos="786"/>
        <w:tab w:val="num" w:pos="360"/>
      </w:tabs>
      <w:spacing w:before="240" w:after="120" w:line="240" w:lineRule="auto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C3B35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C3B35"/>
    <w:pPr>
      <w:numPr>
        <w:numId w:val="2"/>
      </w:numPr>
    </w:pPr>
    <w:rPr>
      <w:color w:val="008000"/>
    </w:rPr>
  </w:style>
  <w:style w:type="character" w:customStyle="1" w:styleId="FontStyle34">
    <w:name w:val="Font Style34"/>
    <w:basedOn w:val="a3"/>
    <w:rsid w:val="003C3B35"/>
    <w:rPr>
      <w:rFonts w:ascii="Century Schoolbook" w:hAnsi="Century Schoolbook" w:cs="Century Schoolbook"/>
      <w:sz w:val="18"/>
      <w:szCs w:val="18"/>
    </w:rPr>
  </w:style>
  <w:style w:type="character" w:styleId="a6">
    <w:name w:val="Strong"/>
    <w:qFormat/>
    <w:rsid w:val="003C3B35"/>
    <w:rPr>
      <w:b/>
      <w:bCs/>
    </w:rPr>
  </w:style>
  <w:style w:type="paragraph" w:styleId="a7">
    <w:name w:val="List Paragraph"/>
    <w:basedOn w:val="a2"/>
    <w:uiPriority w:val="34"/>
    <w:qFormat/>
    <w:rsid w:val="00475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751DA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C3B35"/>
    <w:pPr>
      <w:numPr>
        <w:numId w:val="1"/>
      </w:numPr>
      <w:tabs>
        <w:tab w:val="clear" w:pos="786"/>
        <w:tab w:val="num" w:pos="360"/>
      </w:tabs>
      <w:spacing w:before="240" w:after="120" w:line="240" w:lineRule="auto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C3B35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C3B35"/>
    <w:pPr>
      <w:numPr>
        <w:numId w:val="2"/>
      </w:numPr>
    </w:pPr>
    <w:rPr>
      <w:color w:val="008000"/>
    </w:rPr>
  </w:style>
  <w:style w:type="character" w:customStyle="1" w:styleId="FontStyle34">
    <w:name w:val="Font Style34"/>
    <w:basedOn w:val="a3"/>
    <w:rsid w:val="003C3B35"/>
    <w:rPr>
      <w:rFonts w:ascii="Century Schoolbook" w:hAnsi="Century Schoolbook" w:cs="Century Schoolbook"/>
      <w:sz w:val="18"/>
      <w:szCs w:val="18"/>
    </w:rPr>
  </w:style>
  <w:style w:type="character" w:styleId="a6">
    <w:name w:val="Strong"/>
    <w:qFormat/>
    <w:rsid w:val="003C3B35"/>
    <w:rPr>
      <w:b/>
      <w:bCs/>
    </w:rPr>
  </w:style>
  <w:style w:type="paragraph" w:styleId="a7">
    <w:name w:val="List Paragraph"/>
    <w:basedOn w:val="a2"/>
    <w:uiPriority w:val="34"/>
    <w:qFormat/>
    <w:rsid w:val="00475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B471E-35B9-40A8-BE89-8B6521C9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2017-01-18T05:27:00Z</dcterms:created>
  <dcterms:modified xsi:type="dcterms:W3CDTF">2017-01-18T05:27:00Z</dcterms:modified>
</cp:coreProperties>
</file>